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F49" w:rsidRPr="00885F49" w:rsidRDefault="00885F49" w:rsidP="00885F49">
      <w:pPr>
        <w:spacing w:after="0" w:line="240" w:lineRule="auto"/>
        <w:rPr>
          <w:rFonts w:ascii="Calibri" w:eastAsia="Times New Roman" w:hAnsi="Calibri" w:cs="Calibri"/>
          <w:lang w:eastAsia="en-AU"/>
        </w:rPr>
      </w:pPr>
      <w:bookmarkStart w:id="0" w:name="_GoBack"/>
      <w:bookmarkEnd w:id="0"/>
      <w:r w:rsidRPr="00885F49">
        <w:rPr>
          <w:rFonts w:ascii="Calibri" w:eastAsia="Times New Roman" w:hAnsi="Calibri" w:cs="Calibri"/>
          <w:b/>
          <w:bCs/>
          <w:lang w:eastAsia="en-AU"/>
        </w:rPr>
        <w:t>The response to the threat of communism within Australia including</w:t>
      </w:r>
      <w:r w:rsidRPr="00885F49">
        <w:rPr>
          <w:rFonts w:ascii="Calibri" w:eastAsia="Times New Roman" w:hAnsi="Calibri" w:cs="Calibri"/>
          <w:lang w:eastAsia="en-AU"/>
        </w:rPr>
        <w:t>:</w:t>
      </w:r>
    </w:p>
    <w:p w:rsidR="00885F49" w:rsidRPr="00885F49" w:rsidRDefault="00885F49" w:rsidP="00885F49">
      <w:pPr>
        <w:numPr>
          <w:ilvl w:val="0"/>
          <w:numId w:val="1"/>
        </w:numPr>
        <w:spacing w:after="0" w:line="240" w:lineRule="auto"/>
        <w:ind w:left="1080"/>
        <w:textAlignment w:val="center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885F49">
        <w:rPr>
          <w:rFonts w:ascii="Calibri" w:eastAsia="Times New Roman" w:hAnsi="Calibri" w:cs="Calibri"/>
          <w:lang w:eastAsia="en-AU"/>
        </w:rPr>
        <w:t>referendum to ban the Communist Party</w:t>
      </w:r>
    </w:p>
    <w:p w:rsidR="00885F49" w:rsidRPr="00885F49" w:rsidRDefault="00885F49" w:rsidP="00885F49">
      <w:pPr>
        <w:numPr>
          <w:ilvl w:val="0"/>
          <w:numId w:val="1"/>
        </w:numPr>
        <w:spacing w:after="0" w:line="240" w:lineRule="auto"/>
        <w:ind w:left="1080"/>
        <w:textAlignment w:val="center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885F49">
        <w:rPr>
          <w:rFonts w:ascii="Calibri" w:eastAsia="Times New Roman" w:hAnsi="Calibri" w:cs="Calibri"/>
          <w:lang w:eastAsia="en-AU"/>
        </w:rPr>
        <w:t xml:space="preserve">the </w:t>
      </w:r>
      <w:proofErr w:type="spellStart"/>
      <w:r w:rsidRPr="00885F49">
        <w:rPr>
          <w:rFonts w:ascii="Calibri" w:eastAsia="Times New Roman" w:hAnsi="Calibri" w:cs="Calibri"/>
          <w:lang w:eastAsia="en-AU"/>
        </w:rPr>
        <w:t>Petrov</w:t>
      </w:r>
      <w:proofErr w:type="spellEnd"/>
      <w:r w:rsidRPr="00885F49">
        <w:rPr>
          <w:rFonts w:ascii="Calibri" w:eastAsia="Times New Roman" w:hAnsi="Calibri" w:cs="Calibri"/>
          <w:lang w:eastAsia="en-AU"/>
        </w:rPr>
        <w:t xml:space="preserve"> Affair</w:t>
      </w:r>
    </w:p>
    <w:p w:rsidR="00885F49" w:rsidRPr="00885F49" w:rsidRDefault="00885F49" w:rsidP="00885F49">
      <w:pPr>
        <w:spacing w:after="0" w:line="240" w:lineRule="auto"/>
        <w:rPr>
          <w:rFonts w:ascii="Calibri" w:eastAsia="Times New Roman" w:hAnsi="Calibri" w:cs="Calibri"/>
          <w:lang w:eastAsia="en-AU"/>
        </w:rPr>
      </w:pPr>
      <w:r w:rsidRPr="00885F49">
        <w:rPr>
          <w:rFonts w:ascii="Calibri" w:eastAsia="Times New Roman" w:hAnsi="Calibri" w:cs="Calibri"/>
          <w:lang w:eastAsia="en-AU"/>
        </w:rPr>
        <w:t> </w:t>
      </w:r>
    </w:p>
    <w:p w:rsidR="00885F49" w:rsidRPr="00885F49" w:rsidRDefault="00885F49" w:rsidP="00885F49">
      <w:pPr>
        <w:spacing w:after="0" w:line="240" w:lineRule="auto"/>
        <w:rPr>
          <w:rFonts w:ascii="Calibri" w:eastAsia="Times New Roman" w:hAnsi="Calibri" w:cs="Calibri"/>
          <w:lang w:eastAsia="en-AU"/>
        </w:rPr>
      </w:pPr>
      <w:r w:rsidRPr="00885F49">
        <w:rPr>
          <w:rFonts w:ascii="Calibri" w:eastAsia="Times New Roman" w:hAnsi="Calibri" w:cs="Calibri"/>
          <w:lang w:eastAsia="en-AU"/>
        </w:rPr>
        <w:t>Students learn to:</w:t>
      </w:r>
    </w:p>
    <w:p w:rsidR="00885F49" w:rsidRPr="00885F49" w:rsidRDefault="00885F49" w:rsidP="00885F49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885F49">
        <w:rPr>
          <w:rFonts w:ascii="Calibri" w:eastAsia="Times New Roman" w:hAnsi="Calibri" w:cs="Calibri"/>
          <w:lang w:eastAsia="en-AU"/>
        </w:rPr>
        <w:t>outline the key developments in Australia’s response to communism within Australia</w:t>
      </w:r>
    </w:p>
    <w:p w:rsidR="00885F49" w:rsidRDefault="00885F49">
      <w:pPr>
        <w:pBdr>
          <w:bottom w:val="single" w:sz="6" w:space="1" w:color="auto"/>
        </w:pBdr>
      </w:pPr>
    </w:p>
    <w:p w:rsidR="00885F49" w:rsidRPr="00885F49" w:rsidRDefault="00885F49">
      <w:pPr>
        <w:rPr>
          <w:b/>
        </w:rPr>
      </w:pPr>
      <w:r w:rsidRPr="00885F49">
        <w:rPr>
          <w:rFonts w:ascii="Calibri" w:eastAsia="Times New Roman" w:hAnsi="Calibri" w:cs="Calibri"/>
          <w:b/>
          <w:lang w:eastAsia="en-AU"/>
        </w:rPr>
        <w:t>Referendum to ban the Communist Party</w:t>
      </w:r>
    </w:p>
    <w:p w:rsidR="00B7193C" w:rsidRDefault="00885F49">
      <w:r>
        <w:t>Make notes on the following:</w:t>
      </w:r>
    </w:p>
    <w:p w:rsidR="00885F49" w:rsidRDefault="00885F49" w:rsidP="00885F49">
      <w:pPr>
        <w:pStyle w:val="ListParagraph"/>
        <w:numPr>
          <w:ilvl w:val="0"/>
          <w:numId w:val="3"/>
        </w:numPr>
      </w:pPr>
      <w:r>
        <w:t>The party and prime minister in power from 1949</w:t>
      </w:r>
    </w:p>
    <w:p w:rsidR="00885F49" w:rsidRDefault="00885F49" w:rsidP="00885F49">
      <w:pPr>
        <w:pStyle w:val="ListParagraph"/>
        <w:numPr>
          <w:ilvl w:val="0"/>
          <w:numId w:val="3"/>
        </w:numPr>
      </w:pPr>
      <w:r>
        <w:t>Why the government feared Communism</w:t>
      </w:r>
    </w:p>
    <w:p w:rsidR="00885F49" w:rsidRDefault="00885F49" w:rsidP="00885F49">
      <w:pPr>
        <w:pStyle w:val="ListParagraph"/>
        <w:numPr>
          <w:ilvl w:val="0"/>
          <w:numId w:val="3"/>
        </w:numPr>
      </w:pPr>
      <w:r>
        <w:t>The Communist Party Dissolution Bill</w:t>
      </w:r>
    </w:p>
    <w:p w:rsidR="00885F49" w:rsidRDefault="00885F49" w:rsidP="00885F49">
      <w:pPr>
        <w:pStyle w:val="ListParagraph"/>
        <w:numPr>
          <w:ilvl w:val="0"/>
          <w:numId w:val="3"/>
        </w:numPr>
      </w:pPr>
      <w:r>
        <w:t>The High Court challenge to the bill</w:t>
      </w:r>
    </w:p>
    <w:p w:rsidR="00940495" w:rsidRDefault="00885F49" w:rsidP="00885F49">
      <w:pPr>
        <w:pStyle w:val="ListParagraph"/>
        <w:numPr>
          <w:ilvl w:val="0"/>
          <w:numId w:val="3"/>
        </w:numPr>
      </w:pPr>
      <w:r>
        <w:t>The subsequent referendum: what it attempted to do; whether it was successful.</w:t>
      </w:r>
    </w:p>
    <w:tbl>
      <w:tblPr>
        <w:tblStyle w:val="TableGrid"/>
        <w:tblW w:w="10899" w:type="dxa"/>
        <w:jc w:val="center"/>
        <w:tblInd w:w="-318" w:type="dxa"/>
        <w:tblLook w:val="04A0" w:firstRow="1" w:lastRow="0" w:firstColumn="1" w:lastColumn="0" w:noHBand="0" w:noVBand="1"/>
      </w:tblPr>
      <w:tblGrid>
        <w:gridCol w:w="4545"/>
        <w:gridCol w:w="3246"/>
        <w:gridCol w:w="3317"/>
      </w:tblGrid>
      <w:tr w:rsidR="00940495" w:rsidTr="00940495">
        <w:trPr>
          <w:jc w:val="center"/>
        </w:trPr>
        <w:tc>
          <w:tcPr>
            <w:tcW w:w="4258" w:type="dxa"/>
          </w:tcPr>
          <w:p w:rsidR="00940495" w:rsidRDefault="00940495" w:rsidP="00940495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3F6BC694" wp14:editId="24ADE99E">
                  <wp:extent cx="2748915" cy="222250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915" cy="222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4" w:type="dxa"/>
          </w:tcPr>
          <w:p w:rsidR="00940495" w:rsidRDefault="00940495" w:rsidP="00940495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3EE821AC" wp14:editId="6A60A411">
                  <wp:extent cx="1566545" cy="2658745"/>
                  <wp:effectExtent l="0" t="0" r="0" b="825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545" cy="265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7" w:type="dxa"/>
          </w:tcPr>
          <w:p w:rsidR="00940495" w:rsidRDefault="00940495" w:rsidP="00940495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1882FF30" wp14:editId="74849433">
                  <wp:extent cx="1664931" cy="255844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653" cy="2558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495" w:rsidTr="00940495">
        <w:trPr>
          <w:jc w:val="center"/>
        </w:trPr>
        <w:tc>
          <w:tcPr>
            <w:tcW w:w="4258" w:type="dxa"/>
          </w:tcPr>
          <w:p w:rsidR="00940495" w:rsidRDefault="00940495" w:rsidP="00940495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3C6C7D4B" wp14:editId="290F876E">
                  <wp:extent cx="2009140" cy="2567305"/>
                  <wp:effectExtent l="0" t="0" r="0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140" cy="256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4" w:type="dxa"/>
          </w:tcPr>
          <w:p w:rsidR="00940495" w:rsidRDefault="00940495" w:rsidP="00940495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53CB50FD" wp14:editId="39EEE56F">
                  <wp:extent cx="1915795" cy="2574290"/>
                  <wp:effectExtent l="0" t="0" r="825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795" cy="2574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7" w:type="dxa"/>
          </w:tcPr>
          <w:p w:rsidR="00940495" w:rsidRDefault="00940495" w:rsidP="00940495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1CE49FE7" wp14:editId="09D72CD3">
                  <wp:extent cx="1969477" cy="2595488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343" cy="259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5F49" w:rsidRDefault="00885F49" w:rsidP="00940495">
      <w:pPr>
        <w:pStyle w:val="NoSpacing"/>
        <w:rPr>
          <w:noProof/>
          <w:lang w:eastAsia="en-AU"/>
        </w:rPr>
      </w:pPr>
    </w:p>
    <w:p w:rsidR="00885F49" w:rsidRDefault="00885F49" w:rsidP="00885F49">
      <w:r>
        <w:t>Explain each of the above sources and relate to the attempts to ban the Communist Party.</w:t>
      </w:r>
    </w:p>
    <w:p w:rsidR="00885F49" w:rsidRDefault="00885F49" w:rsidP="00940495">
      <w:pPr>
        <w:pStyle w:val="ListParagraph"/>
        <w:numPr>
          <w:ilvl w:val="0"/>
          <w:numId w:val="4"/>
        </w:numPr>
      </w:pPr>
      <w:r>
        <w:t>What is the perspective of the source?</w:t>
      </w:r>
    </w:p>
    <w:p w:rsidR="00885F49" w:rsidRDefault="00885F49" w:rsidP="00940495">
      <w:pPr>
        <w:pStyle w:val="ListParagraph"/>
        <w:numPr>
          <w:ilvl w:val="0"/>
          <w:numId w:val="4"/>
        </w:numPr>
      </w:pPr>
      <w:r>
        <w:t>What is the purpose of the source?</w:t>
      </w:r>
    </w:p>
    <w:p w:rsidR="00885F49" w:rsidRDefault="00885F49" w:rsidP="00940495">
      <w:pPr>
        <w:pStyle w:val="ListParagraph"/>
        <w:numPr>
          <w:ilvl w:val="0"/>
          <w:numId w:val="4"/>
        </w:numPr>
      </w:pPr>
      <w:r>
        <w:t>What is depicted in the source?</w:t>
      </w:r>
      <w:r w:rsidR="00940495">
        <w:t xml:space="preserve"> (explain people, images, symbols, text)</w:t>
      </w:r>
    </w:p>
    <w:sectPr w:rsidR="00885F49" w:rsidSect="00940495">
      <w:pgSz w:w="11906" w:h="16838"/>
      <w:pgMar w:top="568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B5A92"/>
    <w:multiLevelType w:val="multilevel"/>
    <w:tmpl w:val="ADAE9E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683B7E81"/>
    <w:multiLevelType w:val="hybridMultilevel"/>
    <w:tmpl w:val="F906F5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1A2F62"/>
    <w:multiLevelType w:val="hybridMultilevel"/>
    <w:tmpl w:val="1B76F0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166911"/>
    <w:multiLevelType w:val="multilevel"/>
    <w:tmpl w:val="FEA2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F49"/>
    <w:rsid w:val="006600D7"/>
    <w:rsid w:val="00885F49"/>
    <w:rsid w:val="00940495"/>
    <w:rsid w:val="009F28E4"/>
    <w:rsid w:val="00B7193C"/>
    <w:rsid w:val="00F2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5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885F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F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404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5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885F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F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404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2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Lismore Catholic Education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PMAC-S-CFRANEY$</cp:lastModifiedBy>
  <cp:revision>2</cp:revision>
  <dcterms:created xsi:type="dcterms:W3CDTF">2014-02-17T04:16:00Z</dcterms:created>
  <dcterms:modified xsi:type="dcterms:W3CDTF">2014-02-17T04:16:00Z</dcterms:modified>
</cp:coreProperties>
</file>